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5" w:rsidRDefault="008645D5">
      <w:r>
        <w:t>от 23.10.2018</w:t>
      </w:r>
    </w:p>
    <w:p w:rsidR="008645D5" w:rsidRDefault="008645D5"/>
    <w:p w:rsidR="008645D5" w:rsidRDefault="008645D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45D5" w:rsidRDefault="008645D5">
      <w:r>
        <w:t>Общество с ограниченной ответственностью «Нефтехимпромавтоматика» ИНН 2308255904</w:t>
      </w:r>
    </w:p>
    <w:p w:rsidR="008645D5" w:rsidRDefault="008645D5">
      <w:r>
        <w:t>Общество с ограниченной ответственностью «НПЦ САУ-30» ИНН 5029228261</w:t>
      </w:r>
    </w:p>
    <w:p w:rsidR="008645D5" w:rsidRDefault="008645D5">
      <w:r>
        <w:t>Общество с ограниченной ответственностью «Северо Западный Инженерно-Технический Центр» ИНН 5190022601</w:t>
      </w:r>
    </w:p>
    <w:p w:rsidR="008645D5" w:rsidRDefault="008645D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45D5"/>
    <w:rsid w:val="00045D12"/>
    <w:rsid w:val="0052439B"/>
    <w:rsid w:val="008645D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